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 xml:space="preserve">                                «</w:t>
      </w:r>
      <w:bookmarkStart w:id="0" w:name="_GoBack"/>
      <w:r w:rsidRPr="004A67CF">
        <w:rPr>
          <w:rFonts w:ascii="Times New Roman" w:hAnsi="Times New Roman" w:cs="Times New Roman"/>
          <w:sz w:val="28"/>
          <w:szCs w:val="28"/>
        </w:rPr>
        <w:t>Играйте вместе с детьми</w:t>
      </w:r>
      <w:bookmarkEnd w:id="0"/>
      <w:r w:rsidRPr="004A67CF">
        <w:rPr>
          <w:rFonts w:ascii="Times New Roman" w:hAnsi="Times New Roman" w:cs="Times New Roman"/>
          <w:sz w:val="28"/>
          <w:szCs w:val="28"/>
        </w:rPr>
        <w:t>»</w:t>
      </w: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Родители знают, что дети любят играть, поощряют их самостоятельные игры, покупают игрушки. Но не все при этом задумываются, каково воспитательное значение детских игр. Они считают, что игра служит для забавы, для развлечения ребёнка. Другие видят в ней одно из средств отвлечения малыша от шалостей, капризов, заполнение его свободного времени, чтобы был при деле.</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Те же родители, которые постоянно играют с детьми, наблюдают за игрой, ценят её, как одно из важных средств воспитания.</w:t>
      </w: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Для ребёнка дошкольного возраста игра является ведущей деятельностью, в которой проходит его психическое развитие, формируется личность в целом.</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Жизнь взрослых интересует детей не только своей внешней стороной. Их привлекает внутренний мир людей, взаимоотношения между ними, отношение родителей друг к другу, к друзьям, к другим близким, самому ребёнку. Их отношение к труду, к окружающим предметам.</w:t>
      </w: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Дети подражают родителям: манере обращаться с окружающими, их поступками, трудовым действиям. И всё это они переносят в свои игры, закрепляя, таким образом, накопленный опыт поведения, формы отношения.</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С накоплением жизненного опыта, под влиянием обучения, воспитания – игры детей становятся более содержательными, разнообразными по сюжетам, тематике, по количеству исполняемых ролей, участников игры. В играх ребёнок начинает отражать не только быт семьи, факты, непосредственно воспринимаемые им. Но и образы героев прочитанных ему сказок, рассказов, которые ему надо создать по представлению.</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Однако без руководства со стороны взрослых дети даже старшего дошкольного возраста не всегда умеют играть. Одни слабо владеют умениями применять имеющие знания, не умеют фантазировать, другие, умея играть самостоятельно, не владеют организаторскими способностями.</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 xml:space="preserve">Им трудно сговариваться с партнёрами, действовать сообща. Кто-то из старших членов семьи, включаясь в игру, может стать связующим звеном между детьми, учить их играть вместе. Партнёры-организаторы также могут играть вместе. Обычно каждый навязывает </w:t>
      </w:r>
      <w:proofErr w:type="gramStart"/>
      <w:r w:rsidRPr="004A67CF">
        <w:rPr>
          <w:rFonts w:ascii="Times New Roman" w:hAnsi="Times New Roman" w:cs="Times New Roman"/>
          <w:sz w:val="28"/>
          <w:szCs w:val="28"/>
        </w:rPr>
        <w:t>другому</w:t>
      </w:r>
      <w:proofErr w:type="gramEnd"/>
      <w:r w:rsidRPr="004A67CF">
        <w:rPr>
          <w:rFonts w:ascii="Times New Roman" w:hAnsi="Times New Roman" w:cs="Times New Roman"/>
          <w:sz w:val="28"/>
          <w:szCs w:val="28"/>
        </w:rPr>
        <w:t xml:space="preserve"> свою тему игры, стремясь быть в главной роли. В этом случае без помощи взрослого не обойтись. Можно </w:t>
      </w:r>
      <w:proofErr w:type="gramStart"/>
      <w:r w:rsidRPr="004A67CF">
        <w:rPr>
          <w:rFonts w:ascii="Times New Roman" w:hAnsi="Times New Roman" w:cs="Times New Roman"/>
          <w:sz w:val="28"/>
          <w:szCs w:val="28"/>
        </w:rPr>
        <w:t>выполнить главную роль</w:t>
      </w:r>
      <w:proofErr w:type="gramEnd"/>
      <w:r w:rsidRPr="004A67CF">
        <w:rPr>
          <w:rFonts w:ascii="Times New Roman" w:hAnsi="Times New Roman" w:cs="Times New Roman"/>
          <w:sz w:val="28"/>
          <w:szCs w:val="28"/>
        </w:rPr>
        <w:t xml:space="preserve"> по очереди, взрослому можно взять второстепенную роль. Совместные игры родителей с детьми духовно и эмоционально обогащает детей, удовлетворяют потребность в общении с близкими людьми, укрепляют веру в свои силы.</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lastRenderedPageBreak/>
        <w:t xml:space="preserve">Авторитет отца и матери, всё </w:t>
      </w:r>
      <w:proofErr w:type="gramStart"/>
      <w:r w:rsidRPr="004A67CF">
        <w:rPr>
          <w:rFonts w:ascii="Times New Roman" w:hAnsi="Times New Roman" w:cs="Times New Roman"/>
          <w:sz w:val="28"/>
          <w:szCs w:val="28"/>
        </w:rPr>
        <w:t>знающих</w:t>
      </w:r>
      <w:proofErr w:type="gramEnd"/>
      <w:r w:rsidRPr="004A67CF">
        <w:rPr>
          <w:rFonts w:ascii="Times New Roman" w:hAnsi="Times New Roman" w:cs="Times New Roman"/>
          <w:sz w:val="28"/>
          <w:szCs w:val="28"/>
        </w:rPr>
        <w:t xml:space="preserve"> и умеющих. Растёт в глазах детей, а с ним растёт любовь и преданность </w:t>
      </w:r>
      <w:proofErr w:type="gramStart"/>
      <w:r w:rsidRPr="004A67CF">
        <w:rPr>
          <w:rFonts w:ascii="Times New Roman" w:hAnsi="Times New Roman" w:cs="Times New Roman"/>
          <w:sz w:val="28"/>
          <w:szCs w:val="28"/>
        </w:rPr>
        <w:t>к</w:t>
      </w:r>
      <w:proofErr w:type="gramEnd"/>
      <w:r w:rsidRPr="004A67CF">
        <w:rPr>
          <w:rFonts w:ascii="Times New Roman" w:hAnsi="Times New Roman" w:cs="Times New Roman"/>
          <w:sz w:val="28"/>
          <w:szCs w:val="28"/>
        </w:rPr>
        <w:t xml:space="preserve"> близким. Хорошо, если дошкольник умеет самостоятельно затевать игру, подобрать нужный игровой материал, построить мысленно план игры, сговариваться с партнёрами по игре или сумеет принять его замысел и совместно выполнять задуманное. Тогда можно говорить об умении дошкольника играть. Но и эти дети требуют внимание и серьёзного отношения к своим играм. Им бывает необходимо посоветоваться с матерью, отцом, бабушкой, старшим братом, сестрой. По ходу игры, спросить, уточнить, получить одобрение своих поступков, действий, утверждаясь, таким образом, в формах поведения.</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 xml:space="preserve">Младшие дошкольник 2-4 лет не только не умеют играть вместе, они не умеют играть самостоятельно. Малыш обычно бесцельно возит взад-вперёд машину, не находя ей большего применения, он её быстро бросает, требует новую игрушку. Самостоятельность в игре формируется постепенно, в процессе игрового общения </w:t>
      </w:r>
      <w:proofErr w:type="gramStart"/>
      <w:r w:rsidRPr="004A67CF">
        <w:rPr>
          <w:rFonts w:ascii="Times New Roman" w:hAnsi="Times New Roman" w:cs="Times New Roman"/>
          <w:sz w:val="28"/>
          <w:szCs w:val="28"/>
        </w:rPr>
        <w:t>со</w:t>
      </w:r>
      <w:proofErr w:type="gramEnd"/>
      <w:r w:rsidRPr="004A67CF">
        <w:rPr>
          <w:rFonts w:ascii="Times New Roman" w:hAnsi="Times New Roman" w:cs="Times New Roman"/>
          <w:sz w:val="28"/>
          <w:szCs w:val="28"/>
        </w:rPr>
        <w:t xml:space="preserve"> взрослыми, со старшими детьми, с ровесниками. Развитие самостоятельности во многом зависит от того, как организована жизнь ребёнка в игре. Ждать, пока он сам начнёт играть самостоятельно – значит заведомо тормозить развитие детской личности.</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Одним из важных педагогических условий, способствующих развитию игры маленького ребёнка, является подбор игрушек по возрасту. Для малыша игрушка – центр игры, материальная опора. Она наталкивает его на тему игры, рождает новые связи, вызывает желание действовать с ней, обогащает чувственный опыт. Но игрушки, которые нравятся взрослым, не всегда оказывают воспитательное значение для детей. Иногда простая коробка из-под обуви ценнее любой заводной игрушки. Коробка может быть прицепом для машины, в которой можно перевозить кубики, солдат, кирпичики, или устроить в коробке коляску для кукол.</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Старшие дошкольники ценят игрушки, сделанные руками родителей. Ребятам постоянно необходимо иметь под руками кусочки меха, ткани, картона, проволоки, дерева. Из них дети мастерят недостающие игрушки, перестраивают, дополняют и т.п., что, несомненно, расширяет игровые возможности детей, фантазию, формирует трудовые навыки.</w:t>
      </w:r>
    </w:p>
    <w:p w:rsidR="0009647D" w:rsidRPr="004A67CF" w:rsidRDefault="0009647D" w:rsidP="0047364F">
      <w:pPr>
        <w:pStyle w:val="a3"/>
        <w:rPr>
          <w:rFonts w:ascii="Times New Roman" w:hAnsi="Times New Roman" w:cs="Times New Roman"/>
          <w:sz w:val="28"/>
          <w:szCs w:val="28"/>
        </w:rPr>
      </w:pPr>
      <w:proofErr w:type="gramStart"/>
      <w:r w:rsidRPr="004A67CF">
        <w:rPr>
          <w:rFonts w:ascii="Times New Roman" w:hAnsi="Times New Roman" w:cs="Times New Roman"/>
          <w:sz w:val="28"/>
          <w:szCs w:val="28"/>
        </w:rPr>
        <w:t>В игровом хозяйстве ребёнка должны быть разные игрушки: сюжетно-образные (изображающие людей, животных, предметы труда, быта, транспорт и др.), двигательные (различные каталки, коляски, мячи, скакалки, спортивные игрушки), строительные наборы, дидактические (разнообразные башенки, матрёшки, настольные игры).</w:t>
      </w:r>
      <w:proofErr w:type="gramEnd"/>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 xml:space="preserve">Приобретая игрушку, важно обращать внимание не только на новизну, привлекательность, стоимость, но и на педагогическую целесообразность. Прежде чем сделать очередную покупку, неплохо поговорить с сыном или дочерью о том, какая игрушка ему нужна и для какой игры. Часто девочки играют только с куклами, поэтому часто они лишены радости </w:t>
      </w:r>
      <w:proofErr w:type="gramStart"/>
      <w:r w:rsidRPr="004A67CF">
        <w:rPr>
          <w:rFonts w:ascii="Times New Roman" w:hAnsi="Times New Roman" w:cs="Times New Roman"/>
          <w:sz w:val="28"/>
          <w:szCs w:val="28"/>
        </w:rPr>
        <w:t>играть</w:t>
      </w:r>
      <w:proofErr w:type="gramEnd"/>
      <w:r w:rsidRPr="004A67CF">
        <w:rPr>
          <w:rFonts w:ascii="Times New Roman" w:hAnsi="Times New Roman" w:cs="Times New Roman"/>
          <w:sz w:val="28"/>
          <w:szCs w:val="28"/>
        </w:rPr>
        <w:t xml:space="preserve"> в такие игры, в которых формируется смекалка, находчивость, творческие способности. Девочки с куклами играют или в одиночку, или только с девочками. С мальчиками у них нет общих интересов и нет предпосылок для возникновения дружеских взаимоотношений между детьми. Мальчики обычно играют с машинами, с детским оружием. Такие игрушки тоже ограничивают круг общения с девочками. Лучше, когда мы – взрослые, не будем делить игрушки на «девчоночьи» и на «</w:t>
      </w:r>
      <w:proofErr w:type="gramStart"/>
      <w:r w:rsidRPr="004A67CF">
        <w:rPr>
          <w:rFonts w:ascii="Times New Roman" w:hAnsi="Times New Roman" w:cs="Times New Roman"/>
          <w:sz w:val="28"/>
          <w:szCs w:val="28"/>
        </w:rPr>
        <w:t>мальчишечьи</w:t>
      </w:r>
      <w:proofErr w:type="gramEnd"/>
      <w:r w:rsidRPr="004A67CF">
        <w:rPr>
          <w:rFonts w:ascii="Times New Roman" w:hAnsi="Times New Roman" w:cs="Times New Roman"/>
          <w:sz w:val="28"/>
          <w:szCs w:val="28"/>
        </w:rPr>
        <w:t>».</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Если мальчик не играет с куклой, ему можно приобрести мишку, куклу в образе мальчика, малыша, матроса, Буратино, Чебурашки и т.п. Важно, чтобы малыш получил возможность заботиться о ком-то. Мягкие игрушки, изображающие людей и животных, радуют детей своим привлекательным видом, вызывают положительные эмоции, желание играть с ними, особенно если взрослые с ранних лет приучают беречь игрушки, сохранять их опрятный вид. Эти игрушки оказываются первыми помощниками детей в приобретении опыта общения с окружающими детьми и взрослыми. Если у ребёнка нет сестёр и братьев, то игрушки фактически являются его партнёрами по играм, с которыми он делит свои горести и радости. Игры со строительным материалом развивают у детей чувство формы, пространства, цвета, воображение, конструктивные способности.</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Иногда взрослым надо помочь так построить ту или иную постройку, вместе подумать, какие детали нужны, какого цвета, как закрепить, чем дополнить недостающие конструкции, как использовать постройку в игре.</w:t>
      </w:r>
    </w:p>
    <w:p w:rsidR="0009647D" w:rsidRPr="004A67CF" w:rsidRDefault="0009647D" w:rsidP="0047364F">
      <w:pPr>
        <w:pStyle w:val="a3"/>
        <w:rPr>
          <w:rFonts w:ascii="Times New Roman" w:hAnsi="Times New Roman" w:cs="Times New Roman"/>
          <w:sz w:val="28"/>
          <w:szCs w:val="28"/>
        </w:rPr>
      </w:pPr>
      <w:proofErr w:type="gramStart"/>
      <w:r w:rsidRPr="004A67CF">
        <w:rPr>
          <w:rFonts w:ascii="Times New Roman" w:hAnsi="Times New Roman" w:cs="Times New Roman"/>
          <w:sz w:val="28"/>
          <w:szCs w:val="28"/>
        </w:rPr>
        <w:t>Игры: лото, домино, парные картинки, открывают перед детьми возможность получать удовольствие от игры, развивают память, внимание, наблюдательность, глазомер, мелкие мышцы рук, учатся выдержке, терпению.</w:t>
      </w:r>
      <w:proofErr w:type="gramEnd"/>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Такие игры имеют организующее действие, поскольку предлагают строго выполнять правила. Интересно играть в такие игры со всей семьёй, чтобы все партнёры были равными в правилах игры. Маленький также привыкает к тому, что ему надо играть, соблюдая правила, постигая их смысл.</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Весьма ценными являются игры детей с театрализованными игрушками. Они привлекательны своим внешним ярким видом, умением «разговаривать».</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Изготовление всей семьёй плоских фигур из картона, других материалов дают возможность детям самостоятельно разыграть знакомые произведения художественной литературы, придумывать сказки.</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Участие взрослых в играх детей может быть разным. Если ребёнку только что купили игрушку, и он знает, как ей играть, лучше предоставить ему возможность действовать самостоятельно. Но скоро опыт ребёнка истощается. Игрушка становится не интересной. Здесь нужна помощь старших, подсказать новое игровое действие, показать их, предложить дополнительный игровой материал к сложившейся игре. Играя вместе с ребёнком, родителям важно следить за своим планом. Ровный, спокойный, доброжелательный тон равного по игре партнёра вселяет ребёнку уверенность в том, что его понимают, с ним хотят играть.</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Если у дошкольника, особенно у маленького, есть игровой уголок, то время от времени ему следует разрешать играть в комнате, где собирается вечерами семья, в кухне, в комнате бабушки, где новая обстановка, где всё интересно. Новая обстановка рождает новые игровые действия, сюжеты.</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Ребёнок очень рад минутам, подаренным ему родителями в игре. Общение в игре не бывает бесплодно для малыша. Чем больше выпадает дорогих минут в обществе близких ему людей, тем больше взаимоотношения, общих интересов, любви между ними в дальнейшем.</w:t>
      </w:r>
    </w:p>
    <w:p w:rsidR="0009647D" w:rsidRPr="004A67CF" w:rsidRDefault="0009647D" w:rsidP="0047364F">
      <w:pPr>
        <w:pStyle w:val="a3"/>
        <w:rPr>
          <w:rFonts w:ascii="Times New Roman" w:hAnsi="Times New Roman" w:cs="Times New Roman"/>
        </w:rPr>
      </w:pPr>
    </w:p>
    <w:sectPr w:rsidR="0009647D" w:rsidRPr="004A67CF" w:rsidSect="0047364F">
      <w:pgSz w:w="11906" w:h="16838"/>
      <w:pgMar w:top="1134" w:right="1335" w:bottom="1134" w:left="13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363D"/>
    <w:rsid w:val="0009647D"/>
    <w:rsid w:val="001068DC"/>
    <w:rsid w:val="0048363D"/>
    <w:rsid w:val="004A67CF"/>
    <w:rsid w:val="00CD69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47364F"/>
    <w:pPr>
      <w:spacing w:after="0" w:line="240" w:lineRule="auto"/>
    </w:pPr>
    <w:rPr>
      <w:rFonts w:ascii="Consolas" w:hAnsi="Consolas"/>
      <w:sz w:val="21"/>
      <w:szCs w:val="21"/>
    </w:rPr>
  </w:style>
  <w:style w:type="character" w:customStyle="1" w:styleId="a4">
    <w:name w:val="Текст Знак"/>
    <w:basedOn w:val="a0"/>
    <w:link w:val="a3"/>
    <w:uiPriority w:val="99"/>
    <w:rsid w:val="0047364F"/>
    <w:rPr>
      <w:rFonts w:ascii="Consolas" w:hAnsi="Consolas"/>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47364F"/>
    <w:pPr>
      <w:spacing w:after="0" w:line="240" w:lineRule="auto"/>
    </w:pPr>
    <w:rPr>
      <w:rFonts w:ascii="Consolas" w:hAnsi="Consolas"/>
      <w:sz w:val="21"/>
      <w:szCs w:val="21"/>
    </w:rPr>
  </w:style>
  <w:style w:type="character" w:customStyle="1" w:styleId="a4">
    <w:name w:val="Текст Знак"/>
    <w:basedOn w:val="a0"/>
    <w:link w:val="a3"/>
    <w:uiPriority w:val="99"/>
    <w:rsid w:val="0047364F"/>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1283</Words>
  <Characters>7318</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dcterms:created xsi:type="dcterms:W3CDTF">2019-05-13T15:16:00Z</dcterms:created>
  <dcterms:modified xsi:type="dcterms:W3CDTF">2019-05-13T15:16:00Z</dcterms:modified>
</cp:coreProperties>
</file>